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绿色建筑示范项目实施方案编写提纲</w:t>
      </w:r>
    </w:p>
    <w:p>
      <w:pPr>
        <w:pStyle w:val="4"/>
        <w:widowControl/>
        <w:spacing w:line="480" w:lineRule="exact"/>
        <w:ind w:firstLine="0" w:firstLineChars="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一、项目概况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项目概况包括地理位置、建筑类型、建筑面积、使用功能、示范面积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围护结构情况等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二、示范目标及主要内容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示范目标要注明满足国家和地方建筑节能或相关标准情况、示范的主要技术性能指标及</w:t>
      </w:r>
      <w:r>
        <w:rPr>
          <w:rFonts w:ascii="仿宋" w:hAnsi="仿宋" w:eastAsia="仿宋"/>
          <w:kern w:val="0"/>
          <w:sz w:val="32"/>
          <w:szCs w:val="32"/>
        </w:rPr>
        <w:t>绿色建筑</w:t>
      </w:r>
      <w:r>
        <w:rPr>
          <w:rFonts w:hint="eastAsia" w:ascii="仿宋" w:hAnsi="仿宋" w:eastAsia="仿宋"/>
          <w:kern w:val="0"/>
          <w:sz w:val="32"/>
          <w:szCs w:val="32"/>
        </w:rPr>
        <w:t>认定</w:t>
      </w:r>
      <w:r>
        <w:rPr>
          <w:rFonts w:ascii="仿宋" w:hAnsi="仿宋" w:eastAsia="仿宋"/>
          <w:kern w:val="0"/>
          <w:sz w:val="32"/>
          <w:szCs w:val="32"/>
        </w:rPr>
        <w:t>情况等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</w:rPr>
        <w:t>示范</w:t>
      </w:r>
      <w:r>
        <w:rPr>
          <w:rFonts w:ascii="黑体" w:hAnsi="黑体" w:eastAsia="黑体"/>
          <w:kern w:val="0"/>
          <w:sz w:val="32"/>
          <w:szCs w:val="32"/>
        </w:rPr>
        <w:t>技术</w:t>
      </w:r>
      <w:r>
        <w:rPr>
          <w:rFonts w:hint="eastAsia" w:ascii="黑体" w:hAnsi="黑体" w:eastAsia="黑体"/>
          <w:kern w:val="0"/>
          <w:sz w:val="32"/>
          <w:szCs w:val="32"/>
        </w:rPr>
        <w:t>方案及实施情况总结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（一）节地与室外环境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包括选址、用地指标、出入口公共</w:t>
      </w:r>
      <w:r>
        <w:rPr>
          <w:rFonts w:ascii="仿宋" w:hAnsi="仿宋" w:eastAsia="仿宋"/>
          <w:kern w:val="0"/>
          <w:sz w:val="32"/>
          <w:szCs w:val="32"/>
        </w:rPr>
        <w:t>交通</w:t>
      </w:r>
      <w:r>
        <w:rPr>
          <w:rFonts w:hint="eastAsia" w:ascii="仿宋" w:hAnsi="仿宋" w:eastAsia="仿宋"/>
          <w:kern w:val="0"/>
          <w:sz w:val="32"/>
          <w:szCs w:val="32"/>
        </w:rPr>
        <w:t>、公共</w:t>
      </w:r>
      <w:r>
        <w:rPr>
          <w:rFonts w:ascii="仿宋" w:hAnsi="仿宋" w:eastAsia="仿宋"/>
          <w:kern w:val="0"/>
          <w:sz w:val="32"/>
          <w:szCs w:val="32"/>
        </w:rPr>
        <w:t>服务设施</w:t>
      </w:r>
      <w:r>
        <w:rPr>
          <w:rFonts w:hint="eastAsia" w:ascii="仿宋" w:hAnsi="仿宋" w:eastAsia="仿宋"/>
          <w:kern w:val="0"/>
          <w:sz w:val="32"/>
          <w:szCs w:val="32"/>
        </w:rPr>
        <w:t>、室外环境、乡土</w:t>
      </w:r>
      <w:r>
        <w:rPr>
          <w:rFonts w:ascii="仿宋" w:hAnsi="仿宋" w:eastAsia="仿宋"/>
          <w:kern w:val="0"/>
          <w:sz w:val="32"/>
          <w:szCs w:val="32"/>
        </w:rPr>
        <w:t>植物</w:t>
      </w:r>
      <w:r>
        <w:rPr>
          <w:rFonts w:hint="eastAsia" w:ascii="仿宋" w:hAnsi="仿宋" w:eastAsia="仿宋"/>
          <w:kern w:val="0"/>
          <w:sz w:val="32"/>
          <w:szCs w:val="32"/>
        </w:rPr>
        <w:t>、地下</w:t>
      </w:r>
      <w:r>
        <w:rPr>
          <w:rFonts w:ascii="仿宋" w:hAnsi="仿宋" w:eastAsia="仿宋"/>
          <w:kern w:val="0"/>
          <w:sz w:val="32"/>
          <w:szCs w:val="32"/>
        </w:rPr>
        <w:t>空间利用</w:t>
      </w:r>
      <w:r>
        <w:rPr>
          <w:rFonts w:hint="eastAsia" w:ascii="仿宋" w:hAnsi="仿宋" w:eastAsia="仿宋"/>
          <w:kern w:val="0"/>
          <w:sz w:val="32"/>
          <w:szCs w:val="32"/>
        </w:rPr>
        <w:t>、非机动车</w:t>
      </w:r>
      <w:r>
        <w:rPr>
          <w:rFonts w:ascii="仿宋" w:hAnsi="仿宋" w:eastAsia="仿宋"/>
          <w:kern w:val="0"/>
          <w:sz w:val="32"/>
          <w:szCs w:val="32"/>
        </w:rPr>
        <w:t>停车位</w:t>
      </w:r>
      <w:r>
        <w:rPr>
          <w:rFonts w:hint="eastAsia" w:ascii="仿宋" w:hAnsi="仿宋" w:eastAsia="仿宋"/>
          <w:kern w:val="0"/>
          <w:sz w:val="32"/>
          <w:szCs w:val="32"/>
        </w:rPr>
        <w:t>、停车场所</w:t>
      </w:r>
      <w:r>
        <w:rPr>
          <w:rFonts w:ascii="仿宋" w:hAnsi="仿宋" w:eastAsia="仿宋"/>
          <w:kern w:val="0"/>
          <w:sz w:val="32"/>
          <w:szCs w:val="32"/>
        </w:rPr>
        <w:t>的设置</w:t>
      </w:r>
      <w:r>
        <w:rPr>
          <w:rFonts w:hint="eastAsia" w:ascii="仿宋" w:hAnsi="仿宋" w:eastAsia="仿宋"/>
          <w:kern w:val="0"/>
          <w:sz w:val="32"/>
          <w:szCs w:val="32"/>
        </w:rPr>
        <w:t>、无障碍设计、复层</w:t>
      </w:r>
      <w:r>
        <w:rPr>
          <w:rFonts w:ascii="仿宋" w:hAnsi="仿宋" w:eastAsia="仿宋"/>
          <w:kern w:val="0"/>
          <w:sz w:val="32"/>
          <w:szCs w:val="32"/>
        </w:rPr>
        <w:t>绿化等</w:t>
      </w:r>
      <w:r>
        <w:rPr>
          <w:rFonts w:hint="eastAsia" w:ascii="仿宋" w:hAnsi="仿宋" w:eastAsia="仿宋"/>
          <w:kern w:val="0"/>
          <w:sz w:val="32"/>
          <w:szCs w:val="32"/>
        </w:rPr>
        <w:t>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（二）节能与能源利用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建筑节能设计、空调</w:t>
      </w:r>
      <w:r>
        <w:rPr>
          <w:rFonts w:ascii="仿宋" w:hAnsi="仿宋" w:eastAsia="仿宋"/>
          <w:kern w:val="0"/>
          <w:sz w:val="32"/>
          <w:szCs w:val="32"/>
        </w:rPr>
        <w:t>系统</w:t>
      </w:r>
      <w:r>
        <w:rPr>
          <w:rFonts w:hint="eastAsia" w:ascii="仿宋" w:hAnsi="仿宋" w:eastAsia="仿宋"/>
          <w:kern w:val="0"/>
          <w:sz w:val="32"/>
          <w:szCs w:val="32"/>
        </w:rPr>
        <w:t>、隔热</w:t>
      </w:r>
      <w:r>
        <w:rPr>
          <w:rFonts w:ascii="仿宋" w:hAnsi="仿宋" w:eastAsia="仿宋"/>
          <w:kern w:val="0"/>
          <w:sz w:val="32"/>
          <w:szCs w:val="32"/>
        </w:rPr>
        <w:t>通风屋面</w:t>
      </w:r>
      <w:r>
        <w:rPr>
          <w:rFonts w:hint="eastAsia" w:ascii="仿宋" w:hAnsi="仿宋" w:eastAsia="仿宋"/>
          <w:kern w:val="0"/>
          <w:sz w:val="32"/>
          <w:szCs w:val="32"/>
        </w:rPr>
        <w:t>、节能窗户、节能照明、供配电节能、室外机安装、可再生能源、能耗监测</w:t>
      </w:r>
      <w:r>
        <w:rPr>
          <w:rFonts w:ascii="仿宋" w:hAnsi="仿宋" w:eastAsia="仿宋"/>
          <w:kern w:val="0"/>
          <w:sz w:val="32"/>
          <w:szCs w:val="32"/>
        </w:rPr>
        <w:t>系统等</w:t>
      </w:r>
      <w:r>
        <w:rPr>
          <w:rFonts w:hint="eastAsia" w:ascii="仿宋" w:hAnsi="仿宋" w:eastAsia="仿宋"/>
          <w:kern w:val="0"/>
          <w:sz w:val="32"/>
          <w:szCs w:val="32"/>
        </w:rPr>
        <w:t>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</w:t>
      </w:r>
      <w:r>
        <w:rPr>
          <w:rFonts w:ascii="仿宋" w:hAnsi="仿宋" w:eastAsia="仿宋"/>
          <w:kern w:val="0"/>
          <w:sz w:val="32"/>
          <w:szCs w:val="32"/>
        </w:rPr>
        <w:t>节水与水资源利用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水资源利用、节水灌溉、非传统水源利用、绿色雨水基础设施、节水器具、用水计量等；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（四）节材与材料资源利用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建筑材料</w:t>
      </w:r>
      <w:r>
        <w:rPr>
          <w:rFonts w:ascii="仿宋" w:hAnsi="仿宋" w:eastAsia="仿宋"/>
          <w:kern w:val="0"/>
          <w:sz w:val="32"/>
          <w:szCs w:val="32"/>
        </w:rPr>
        <w:t>的使用</w:t>
      </w:r>
      <w:r>
        <w:rPr>
          <w:rFonts w:hint="eastAsia" w:ascii="仿宋" w:hAnsi="仿宋" w:eastAsia="仿宋"/>
          <w:kern w:val="0"/>
          <w:sz w:val="32"/>
          <w:szCs w:val="32"/>
        </w:rPr>
        <w:t>、室内灵活隔断、土建装修</w:t>
      </w:r>
      <w:r>
        <w:rPr>
          <w:rFonts w:ascii="仿宋" w:hAnsi="仿宋" w:eastAsia="仿宋"/>
          <w:kern w:val="0"/>
          <w:sz w:val="32"/>
          <w:szCs w:val="32"/>
        </w:rPr>
        <w:t>一体化</w:t>
      </w:r>
      <w:r>
        <w:rPr>
          <w:rFonts w:hint="eastAsia" w:ascii="仿宋" w:hAnsi="仿宋" w:eastAsia="仿宋"/>
          <w:kern w:val="0"/>
          <w:sz w:val="32"/>
          <w:szCs w:val="32"/>
        </w:rPr>
        <w:t>、绿色建材、预拌混凝土砂浆等；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（五）室内环境质量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室内自然采光、室内自然通风、地下室采光、隔声降噪措施、遮阳措施、地下室</w:t>
      </w:r>
      <w:r>
        <w:rPr>
          <w:rFonts w:ascii="仿宋" w:hAnsi="仿宋" w:eastAsia="仿宋"/>
          <w:kern w:val="0"/>
          <w:sz w:val="32"/>
          <w:szCs w:val="32"/>
        </w:rPr>
        <w:t>一氧化碳监测</w:t>
      </w:r>
      <w:r>
        <w:rPr>
          <w:rFonts w:hint="eastAsia" w:ascii="仿宋" w:hAnsi="仿宋" w:eastAsia="仿宋"/>
          <w:kern w:val="0"/>
          <w:sz w:val="32"/>
          <w:szCs w:val="32"/>
        </w:rPr>
        <w:t>、二氧化碳</w:t>
      </w:r>
      <w:r>
        <w:rPr>
          <w:rFonts w:ascii="仿宋" w:hAnsi="仿宋" w:eastAsia="仿宋"/>
          <w:kern w:val="0"/>
          <w:sz w:val="32"/>
          <w:szCs w:val="32"/>
        </w:rPr>
        <w:t>监测</w:t>
      </w:r>
      <w:r>
        <w:rPr>
          <w:rFonts w:hint="eastAsia" w:ascii="仿宋" w:hAnsi="仿宋" w:eastAsia="仿宋"/>
          <w:kern w:val="0"/>
          <w:sz w:val="32"/>
          <w:szCs w:val="32"/>
        </w:rPr>
        <w:t>等；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（六）施工管理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绿色施工管理</w:t>
      </w:r>
      <w:r>
        <w:rPr>
          <w:rFonts w:ascii="仿宋" w:hAnsi="仿宋" w:eastAsia="仿宋"/>
          <w:kern w:val="0"/>
          <w:sz w:val="32"/>
          <w:szCs w:val="32"/>
        </w:rPr>
        <w:t>体系</w:t>
      </w:r>
      <w:r>
        <w:rPr>
          <w:rFonts w:hint="eastAsia" w:ascii="仿宋" w:hAnsi="仿宋" w:eastAsia="仿宋"/>
          <w:kern w:val="0"/>
          <w:sz w:val="32"/>
          <w:szCs w:val="32"/>
        </w:rPr>
        <w:t>、施工降尘、降噪措施、施工废弃物用能用水等；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（七）运营管理</w:t>
      </w:r>
    </w:p>
    <w:p>
      <w:pPr>
        <w:pStyle w:val="4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建筑智能化系统实施情况、建筑垃圾分类收集系统实施情况等。</w:t>
      </w:r>
    </w:p>
    <w:p>
      <w:pPr>
        <w:pStyle w:val="4"/>
        <w:widowControl/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四、技术经济分析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（一）建设项目总投资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（二）绿色建筑增量投资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（三）绿色建筑示范效果、实施效益分析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五、项目进度情况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六、其他附件资料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建设用地规划许可证、建设工程规划许可证、建设工程施工许可证、竣工验收备案表等；企业营业执照、开发企业资质等证照及其他相关材料。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4244"/>
    <w:rsid w:val="5EC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2020-03-25T02:04:00Z</dcterms:created>
  <dc:creator>Administrator</dc:creator>
  <cp:lastModifiedBy>Administrator</cp:lastModifiedBy>
  <dcterms:modified xsi:type="dcterms:W3CDTF">2020-03-25T02:04:24Z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